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3" w14:textId="77777777" w:rsidR="00535972" w:rsidRDefault="00535972" w:rsidP="006952E2">
      <w:pPr>
        <w:rPr>
          <w:b/>
        </w:rPr>
      </w:pPr>
    </w:p>
    <w:p w14:paraId="00000004" w14:textId="77777777" w:rsidR="00535972" w:rsidRDefault="00255481">
      <w:pPr>
        <w:rPr>
          <w:i/>
        </w:rPr>
      </w:pPr>
      <w:r>
        <w:rPr>
          <w:b/>
        </w:rPr>
        <w:t xml:space="preserve">Název lekce: </w:t>
      </w:r>
      <w:r>
        <w:rPr>
          <w:i/>
          <w:sz w:val="20"/>
          <w:szCs w:val="20"/>
          <w:highlight w:val="white"/>
        </w:rPr>
        <w:t>Mysli, přemýšlej, co sdílíš</w:t>
      </w:r>
    </w:p>
    <w:p w14:paraId="00000005" w14:textId="77777777" w:rsidR="00535972" w:rsidRDefault="00255481">
      <w:r>
        <w:rPr>
          <w:b/>
        </w:rPr>
        <w:t xml:space="preserve">Autor lekce: </w:t>
      </w:r>
      <w:r>
        <w:t>Tereza Vodičková, Jan Kubíček, Lucie Bušová, Michal Kaderka (editace)</w:t>
      </w:r>
    </w:p>
    <w:p w14:paraId="00000006" w14:textId="77777777" w:rsidR="00535972" w:rsidRDefault="00255481">
      <w:pPr>
        <w:rPr>
          <w:b/>
          <w:color w:val="CC0000"/>
        </w:rPr>
      </w:pPr>
      <w:r>
        <w:rPr>
          <w:b/>
        </w:rPr>
        <w:t xml:space="preserve">Téma: </w:t>
      </w:r>
      <w:r>
        <w:rPr>
          <w:b/>
          <w:color w:val="CC0000"/>
          <w:highlight w:val="white"/>
        </w:rPr>
        <w:t xml:space="preserve">Dezinformace, </w:t>
      </w:r>
      <w:proofErr w:type="spellStart"/>
      <w:r>
        <w:rPr>
          <w:b/>
          <w:color w:val="CC0000"/>
          <w:highlight w:val="white"/>
        </w:rPr>
        <w:t>fake</w:t>
      </w:r>
      <w:proofErr w:type="spellEnd"/>
      <w:r>
        <w:rPr>
          <w:b/>
          <w:color w:val="CC0000"/>
          <w:highlight w:val="white"/>
        </w:rPr>
        <w:t xml:space="preserve"> </w:t>
      </w:r>
      <w:proofErr w:type="spellStart"/>
      <w:r>
        <w:rPr>
          <w:b/>
          <w:color w:val="CC0000"/>
          <w:highlight w:val="white"/>
        </w:rPr>
        <w:t>news</w:t>
      </w:r>
      <w:proofErr w:type="spellEnd"/>
      <w:r>
        <w:rPr>
          <w:b/>
          <w:color w:val="CC0000"/>
          <w:highlight w:val="white"/>
        </w:rPr>
        <w:t xml:space="preserve">, </w:t>
      </w:r>
      <w:proofErr w:type="spellStart"/>
      <w:r>
        <w:rPr>
          <w:b/>
          <w:color w:val="CC0000"/>
          <w:highlight w:val="white"/>
        </w:rPr>
        <w:t>fact-checking</w:t>
      </w:r>
      <w:proofErr w:type="spellEnd"/>
    </w:p>
    <w:p w14:paraId="00000007" w14:textId="77777777" w:rsidR="00535972" w:rsidRDefault="00535972">
      <w:pPr>
        <w:rPr>
          <w:b/>
        </w:rPr>
      </w:pPr>
    </w:p>
    <w:p w14:paraId="00000008" w14:textId="77777777" w:rsidR="00535972" w:rsidRDefault="00255481">
      <w:r>
        <w:rPr>
          <w:b/>
        </w:rPr>
        <w:t xml:space="preserve">Klíčová slova: </w:t>
      </w:r>
      <w:r>
        <w:t xml:space="preserve">dezinformace, </w:t>
      </w:r>
      <w:proofErr w:type="spellStart"/>
      <w:r>
        <w:t>hoax</w:t>
      </w:r>
      <w:proofErr w:type="spellEnd"/>
      <w:r>
        <w:t xml:space="preserve">, konspirační teorie,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>, mediální sdělení</w:t>
      </w:r>
    </w:p>
    <w:p w14:paraId="00000009" w14:textId="77777777" w:rsidR="00535972" w:rsidRDefault="00535972">
      <w:pPr>
        <w:rPr>
          <w:b/>
        </w:rPr>
      </w:pPr>
    </w:p>
    <w:p w14:paraId="0000000A" w14:textId="77777777" w:rsidR="00535972" w:rsidRDefault="00255481">
      <w:pPr>
        <w:rPr>
          <w:b/>
        </w:rPr>
      </w:pPr>
      <w:r>
        <w:rPr>
          <w:b/>
        </w:rPr>
        <w:t>Úvod:</w:t>
      </w:r>
    </w:p>
    <w:p w14:paraId="0000000B" w14:textId="09879290" w:rsidR="00535972" w:rsidRDefault="00255481">
      <w:pPr>
        <w:jc w:val="both"/>
      </w:pPr>
      <w:r>
        <w:t xml:space="preserve">Lekce </w:t>
      </w:r>
      <w:r>
        <w:rPr>
          <w:i/>
        </w:rPr>
        <w:t>Mysli, přemýšlej, co sdílíš</w:t>
      </w:r>
      <w:r>
        <w:t xml:space="preserve"> představuje žákům nejčastější nástrahy, s nimiž se při hledání relevantních informací a sdílení textů mohou na internetu setkat. Na krátkých textech </w:t>
      </w:r>
      <w:r w:rsidR="00F97819">
        <w:t xml:space="preserve">tato </w:t>
      </w:r>
      <w:r>
        <w:t>lekce pomůže žákům pochopit, jak fungují dezinformace, hoaxy a konspirační teorie. Při práci s konkrétními texty a zprávami se žáci s pomocí metody Pět klíčových otázek naučí formulovat vhodné argumenty, proč by daný text zařadili mezi věrohodný a proč ne.</w:t>
      </w:r>
    </w:p>
    <w:p w14:paraId="0000000C" w14:textId="77777777" w:rsidR="00535972" w:rsidRDefault="00535972">
      <w:pPr>
        <w:jc w:val="both"/>
        <w:rPr>
          <w:b/>
        </w:rPr>
      </w:pPr>
    </w:p>
    <w:p w14:paraId="0000000D" w14:textId="77777777" w:rsidR="00535972" w:rsidRDefault="00255481">
      <w:pPr>
        <w:jc w:val="both"/>
        <w:rPr>
          <w:b/>
        </w:rPr>
      </w:pPr>
      <w:r>
        <w:rPr>
          <w:b/>
        </w:rPr>
        <w:t>Cíle pro průřezové téma mediální výchova:</w:t>
      </w:r>
    </w:p>
    <w:p w14:paraId="0000000E" w14:textId="46F74EE3" w:rsidR="00535972" w:rsidRDefault="00255481">
      <w:r>
        <w:t xml:space="preserve">Žáci odliší hoax, konspirační teorii a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 či dezinformace od zpravodajství a</w:t>
      </w:r>
      <w:r w:rsidR="00100FEC">
        <w:t> </w:t>
      </w:r>
      <w:r>
        <w:t>publicistiky.</w:t>
      </w:r>
    </w:p>
    <w:p w14:paraId="0000000F" w14:textId="77777777" w:rsidR="00535972" w:rsidRDefault="00535972"/>
    <w:p w14:paraId="00000010" w14:textId="310E4414" w:rsidR="00535972" w:rsidRDefault="00255481">
      <w:r>
        <w:t>Žáci dokáž</w:t>
      </w:r>
      <w:r w:rsidR="00400C8C">
        <w:t>ou</w:t>
      </w:r>
      <w:r>
        <w:t xml:space="preserve"> využívat metodu 5 klíčových otázek, když přijímají mediální sdělení.</w:t>
      </w:r>
    </w:p>
    <w:p w14:paraId="00000011" w14:textId="0B567BBA" w:rsidR="00535972" w:rsidRDefault="00255481">
      <w:r>
        <w:t xml:space="preserve">Uvedou argumenty, kterými vyvrátí důvěryhodnost konspirační teorie, </w:t>
      </w:r>
      <w:proofErr w:type="spellStart"/>
      <w:r>
        <w:t>hoaxu</w:t>
      </w:r>
      <w:proofErr w:type="spellEnd"/>
      <w:r>
        <w:t xml:space="preserve">, dezinformace či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>.</w:t>
      </w:r>
    </w:p>
    <w:p w14:paraId="00000012" w14:textId="77777777" w:rsidR="00535972" w:rsidRDefault="00535972">
      <w:pPr>
        <w:rPr>
          <w:b/>
        </w:rPr>
      </w:pPr>
    </w:p>
    <w:p w14:paraId="00000013" w14:textId="77777777" w:rsidR="00535972" w:rsidRDefault="00255481">
      <w:r>
        <w:rPr>
          <w:b/>
        </w:rPr>
        <w:t xml:space="preserve">Vazba na další průřezová témata a vzdělávací oblasti: </w:t>
      </w:r>
      <w:r>
        <w:t>výchova demokratického občana, osobnostní a sociální výchova</w:t>
      </w:r>
    </w:p>
    <w:p w14:paraId="00000014" w14:textId="77777777" w:rsidR="00535972" w:rsidRDefault="00535972">
      <w:pPr>
        <w:rPr>
          <w:b/>
        </w:rPr>
      </w:pPr>
    </w:p>
    <w:p w14:paraId="00000015" w14:textId="77777777" w:rsidR="00535972" w:rsidRDefault="00255481">
      <w:r>
        <w:rPr>
          <w:b/>
        </w:rPr>
        <w:t xml:space="preserve">Věk: </w:t>
      </w:r>
      <w:r>
        <w:t>13 až 19 let</w:t>
      </w:r>
    </w:p>
    <w:p w14:paraId="00000016" w14:textId="77777777" w:rsidR="00535972" w:rsidRDefault="00535972">
      <w:pPr>
        <w:rPr>
          <w:b/>
        </w:rPr>
      </w:pPr>
    </w:p>
    <w:p w14:paraId="00000017" w14:textId="77777777" w:rsidR="00535972" w:rsidRDefault="00255481">
      <w:r>
        <w:rPr>
          <w:b/>
        </w:rPr>
        <w:t xml:space="preserve">Čas: </w:t>
      </w:r>
      <w:r>
        <w:t>90 minut</w:t>
      </w:r>
    </w:p>
    <w:p w14:paraId="00000018" w14:textId="77777777" w:rsidR="00535972" w:rsidRDefault="00535972">
      <w:pPr>
        <w:rPr>
          <w:b/>
        </w:rPr>
      </w:pPr>
    </w:p>
    <w:p w14:paraId="00000019" w14:textId="77777777" w:rsidR="00535972" w:rsidRDefault="00255481">
      <w:pPr>
        <w:rPr>
          <w:b/>
        </w:rPr>
      </w:pPr>
      <w:r>
        <w:rPr>
          <w:b/>
        </w:rPr>
        <w:t>Pomůcky:</w:t>
      </w:r>
    </w:p>
    <w:p w14:paraId="0000001A" w14:textId="79A37542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1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Tabulka tvrzení před a po</w:t>
      </w:r>
    </w:p>
    <w:p w14:paraId="0000001B" w14:textId="0ED65F90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2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Hoax</w:t>
      </w:r>
    </w:p>
    <w:p w14:paraId="0000001C" w14:textId="511CD115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3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Dezinformace</w:t>
      </w:r>
    </w:p>
    <w:p w14:paraId="0000001D" w14:textId="598DEE31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4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Konspirační teorie</w:t>
      </w:r>
    </w:p>
    <w:p w14:paraId="0000001E" w14:textId="34F7A64B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5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Hoax Tetra Pak</w:t>
      </w:r>
    </w:p>
    <w:p w14:paraId="0000001F" w14:textId="1BB35295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6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</w:t>
      </w:r>
      <w:proofErr w:type="spellStart"/>
      <w:r>
        <w:rPr>
          <w:color w:val="656CAD"/>
          <w:u w:val="single"/>
        </w:rPr>
        <w:t>Hoax</w:t>
      </w:r>
      <w:proofErr w:type="spellEnd"/>
      <w:r>
        <w:rPr>
          <w:color w:val="656CAD"/>
          <w:u w:val="single"/>
        </w:rPr>
        <w:t xml:space="preserve"> </w:t>
      </w:r>
      <w:proofErr w:type="spellStart"/>
      <w:r>
        <w:rPr>
          <w:color w:val="656CAD"/>
          <w:u w:val="single"/>
        </w:rPr>
        <w:t>Koronavirus</w:t>
      </w:r>
      <w:proofErr w:type="spellEnd"/>
    </w:p>
    <w:p w14:paraId="00000020" w14:textId="4973CE9B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7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Dezinformace Jaderná válka</w:t>
      </w:r>
    </w:p>
    <w:p w14:paraId="00000021" w14:textId="7AC9FE26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8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Dezinformace </w:t>
      </w:r>
      <w:proofErr w:type="spellStart"/>
      <w:r>
        <w:rPr>
          <w:color w:val="656CAD"/>
          <w:u w:val="single"/>
        </w:rPr>
        <w:t>Koronavirus</w:t>
      </w:r>
      <w:proofErr w:type="spellEnd"/>
    </w:p>
    <w:p w14:paraId="00000022" w14:textId="322802F3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9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Konspirační teorie </w:t>
      </w:r>
      <w:proofErr w:type="spellStart"/>
      <w:r>
        <w:rPr>
          <w:color w:val="656CAD"/>
          <w:u w:val="single"/>
        </w:rPr>
        <w:t>Chemtrails</w:t>
      </w:r>
      <w:proofErr w:type="spellEnd"/>
    </w:p>
    <w:p w14:paraId="00000023" w14:textId="4405E398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Pracovní list 10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Konspirační teorie </w:t>
      </w:r>
      <w:proofErr w:type="spellStart"/>
      <w:r>
        <w:rPr>
          <w:color w:val="656CAD"/>
          <w:u w:val="single"/>
        </w:rPr>
        <w:t>Koronavirus</w:t>
      </w:r>
      <w:proofErr w:type="spellEnd"/>
    </w:p>
    <w:p w14:paraId="00000024" w14:textId="30F9045A" w:rsidR="00535972" w:rsidRDefault="00255481">
      <w:pPr>
        <w:rPr>
          <w:color w:val="656CAD"/>
        </w:rPr>
      </w:pPr>
      <w:r>
        <w:rPr>
          <w:color w:val="656CAD"/>
          <w:u w:val="single"/>
        </w:rPr>
        <w:t xml:space="preserve">Zadání pro žáky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Uvědomění si významu informací</w:t>
      </w:r>
    </w:p>
    <w:p w14:paraId="00000025" w14:textId="5C28CB22" w:rsidR="006952E2" w:rsidRDefault="00255481">
      <w:pPr>
        <w:rPr>
          <w:color w:val="656CAD"/>
          <w:u w:val="single"/>
        </w:rPr>
      </w:pPr>
      <w:r>
        <w:rPr>
          <w:color w:val="656CAD"/>
          <w:u w:val="single"/>
        </w:rPr>
        <w:t>Teoretický list</w:t>
      </w:r>
      <w:r w:rsidR="006952E2">
        <w:rPr>
          <w:color w:val="656CAD"/>
          <w:u w:val="single"/>
        </w:rPr>
        <w:t xml:space="preserve"> </w:t>
      </w:r>
      <w:proofErr w:type="gramStart"/>
      <w:r w:rsidR="006952E2">
        <w:rPr>
          <w:color w:val="656CAD"/>
          <w:u w:val="single"/>
        </w:rPr>
        <w:t>A</w:t>
      </w:r>
      <w:r>
        <w:rPr>
          <w:color w:val="656CAD"/>
          <w:u w:val="single"/>
        </w:rPr>
        <w:t xml:space="preserve">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5</w:t>
      </w:r>
      <w:proofErr w:type="gramEnd"/>
      <w:r>
        <w:rPr>
          <w:color w:val="656CAD"/>
          <w:u w:val="single"/>
        </w:rPr>
        <w:t xml:space="preserve"> klíčových otázek dle metodiky Jednoho světa na školách</w:t>
      </w:r>
    </w:p>
    <w:p w14:paraId="570ADB23" w14:textId="77777777" w:rsidR="006952E2" w:rsidRDefault="006952E2">
      <w:pPr>
        <w:rPr>
          <w:color w:val="656CAD"/>
          <w:u w:val="single"/>
        </w:rPr>
      </w:pPr>
      <w:r>
        <w:rPr>
          <w:color w:val="656CAD"/>
          <w:u w:val="single"/>
        </w:rPr>
        <w:br w:type="page"/>
      </w:r>
    </w:p>
    <w:p w14:paraId="00000027" w14:textId="77777777" w:rsidR="00535972" w:rsidRDefault="00535972">
      <w:pPr>
        <w:rPr>
          <w:b/>
        </w:rPr>
      </w:pPr>
    </w:p>
    <w:p w14:paraId="00000028" w14:textId="77777777" w:rsidR="00535972" w:rsidRDefault="00255481">
      <w:pPr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EVOKACE</w:t>
      </w:r>
    </w:p>
    <w:p w14:paraId="00000029" w14:textId="77777777" w:rsidR="00535972" w:rsidRDefault="00535972">
      <w:pPr>
        <w:rPr>
          <w:b/>
        </w:rPr>
      </w:pPr>
    </w:p>
    <w:p w14:paraId="0000002A" w14:textId="21746ACD" w:rsidR="00535972" w:rsidRDefault="00255481">
      <w:pPr>
        <w:numPr>
          <w:ilvl w:val="0"/>
          <w:numId w:val="2"/>
        </w:numPr>
        <w:ind w:left="283" w:hanging="283"/>
        <w:rPr>
          <w:b/>
          <w:color w:val="CC0000"/>
          <w:highlight w:val="white"/>
        </w:rPr>
      </w:pPr>
      <w:r>
        <w:rPr>
          <w:b/>
          <w:color w:val="CC0000"/>
          <w:highlight w:val="white"/>
        </w:rPr>
        <w:t>Známe pojmy z toxických informací? (10 min</w:t>
      </w:r>
      <w:r w:rsidR="002D7E0B">
        <w:rPr>
          <w:b/>
          <w:color w:val="CC0000"/>
          <w:highlight w:val="white"/>
        </w:rPr>
        <w:t>ut</w:t>
      </w:r>
      <w:r>
        <w:rPr>
          <w:b/>
          <w:color w:val="CC0000"/>
          <w:highlight w:val="white"/>
        </w:rPr>
        <w:t>)</w:t>
      </w:r>
    </w:p>
    <w:p w14:paraId="0000002B" w14:textId="77777777" w:rsidR="00535972" w:rsidRDefault="00535972">
      <w:pPr>
        <w:rPr>
          <w:highlight w:val="green"/>
        </w:rPr>
      </w:pPr>
    </w:p>
    <w:p w14:paraId="0000002C" w14:textId="014B4F71" w:rsidR="00535972" w:rsidRDefault="00255481">
      <w:r>
        <w:t xml:space="preserve">Žákům se rozdá </w:t>
      </w:r>
      <w:r>
        <w:rPr>
          <w:color w:val="656CAD"/>
          <w:u w:val="single"/>
        </w:rPr>
        <w:t xml:space="preserve">Pracovní list 1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Tabulka tvrzení před a po</w:t>
      </w:r>
      <w:r>
        <w:t xml:space="preserve"> a každý žák se sám zamyslí, co ví o různých mediálních sděleních. Své názory zapíše jako souhlas (fajfka) nebo nesouhlas (x) do prvního (levého) sloupce tabulky</w:t>
      </w:r>
      <w:r>
        <w:rPr>
          <w:vertAlign w:val="superscript"/>
        </w:rPr>
        <w:footnoteReference w:id="1"/>
      </w:r>
      <w:r>
        <w:t xml:space="preserve">. Pracovní list si však uchová a bude s ním pracovat na konci hodiny. </w:t>
      </w:r>
      <w:r w:rsidR="006F4763">
        <w:t>Pracovní listy najdete v </w:t>
      </w:r>
      <w:proofErr w:type="spellStart"/>
      <w:r w:rsidR="006F4763">
        <w:t>powerpointovém</w:t>
      </w:r>
      <w:proofErr w:type="spellEnd"/>
      <w:r w:rsidR="006F4763">
        <w:t xml:space="preserve"> dokumentu </w:t>
      </w:r>
      <w:r w:rsidR="006F4763" w:rsidRPr="006F4763">
        <w:t xml:space="preserve">Dezinformace, </w:t>
      </w:r>
      <w:proofErr w:type="spellStart"/>
      <w:r w:rsidR="006F4763" w:rsidRPr="006F4763">
        <w:t>fake</w:t>
      </w:r>
      <w:proofErr w:type="spellEnd"/>
      <w:r w:rsidR="006F4763" w:rsidRPr="006F4763">
        <w:t xml:space="preserve"> </w:t>
      </w:r>
      <w:proofErr w:type="spellStart"/>
      <w:r w:rsidR="006F4763" w:rsidRPr="006F4763">
        <w:t>news</w:t>
      </w:r>
      <w:proofErr w:type="spellEnd"/>
      <w:r w:rsidR="006F4763" w:rsidRPr="006F4763">
        <w:t xml:space="preserve">, </w:t>
      </w:r>
      <w:proofErr w:type="spellStart"/>
      <w:r w:rsidR="006F4763" w:rsidRPr="006F4763">
        <w:t>fact-checking</w:t>
      </w:r>
      <w:proofErr w:type="spellEnd"/>
      <w:r w:rsidR="006F4763" w:rsidRPr="006F4763">
        <w:t xml:space="preserve"> Pracovní a teoretické listy</w:t>
      </w:r>
      <w:r w:rsidR="006F4763">
        <w:t>.</w:t>
      </w:r>
    </w:p>
    <w:p w14:paraId="0000002D" w14:textId="77777777" w:rsidR="00535972" w:rsidRDefault="00535972"/>
    <w:p w14:paraId="0000002E" w14:textId="77777777" w:rsidR="00535972" w:rsidRDefault="00535972"/>
    <w:p w14:paraId="0000002F" w14:textId="77777777" w:rsidR="00535972" w:rsidRDefault="00255481">
      <w:pPr>
        <w:jc w:val="both"/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UVĚDOMĚNÍ</w:t>
      </w:r>
    </w:p>
    <w:p w14:paraId="00000030" w14:textId="77777777" w:rsidR="00535972" w:rsidRDefault="00535972"/>
    <w:p w14:paraId="00000031" w14:textId="264EBE5B" w:rsidR="00535972" w:rsidRDefault="00255481">
      <w:pPr>
        <w:numPr>
          <w:ilvl w:val="0"/>
          <w:numId w:val="2"/>
        </w:numPr>
        <w:ind w:left="283" w:hanging="285"/>
        <w:rPr>
          <w:b/>
          <w:color w:val="CC0000"/>
          <w:highlight w:val="white"/>
        </w:rPr>
      </w:pPr>
      <w:r>
        <w:rPr>
          <w:b/>
          <w:color w:val="CC0000"/>
          <w:highlight w:val="white"/>
        </w:rPr>
        <w:t>Poznávání toxických informací (30 min</w:t>
      </w:r>
      <w:r w:rsidR="002D7E0B">
        <w:rPr>
          <w:b/>
          <w:color w:val="CC0000"/>
          <w:highlight w:val="white"/>
        </w:rPr>
        <w:t>ut</w:t>
      </w:r>
      <w:r>
        <w:rPr>
          <w:b/>
          <w:color w:val="CC0000"/>
          <w:highlight w:val="white"/>
        </w:rPr>
        <w:t>)</w:t>
      </w:r>
    </w:p>
    <w:p w14:paraId="00000032" w14:textId="77777777" w:rsidR="00535972" w:rsidRDefault="00535972">
      <w:pPr>
        <w:rPr>
          <w:b/>
          <w:highlight w:val="white"/>
        </w:rPr>
      </w:pPr>
    </w:p>
    <w:p w14:paraId="00000033" w14:textId="10738777" w:rsidR="00535972" w:rsidRDefault="00255481" w:rsidP="0013384E">
      <w:pPr>
        <w:jc w:val="both"/>
        <w:rPr>
          <w:highlight w:val="white"/>
        </w:rPr>
      </w:pPr>
      <w:r>
        <w:rPr>
          <w:highlight w:val="white"/>
        </w:rPr>
        <w:t>Cílem aktivity je poznání vybraných typů toxických informací. Za toxické informace jsou považovány ty</w:t>
      </w:r>
      <w:r w:rsidR="00F97819">
        <w:rPr>
          <w:highlight w:val="white"/>
        </w:rPr>
        <w:t xml:space="preserve"> informace</w:t>
      </w:r>
      <w:r>
        <w:rPr>
          <w:highlight w:val="white"/>
        </w:rPr>
        <w:t xml:space="preserve">, které na základě nepravdivých či záměrně nesprávně interpretovaných faktů mají vyvolat negativní emoce či aktivitu jednotlivce. </w:t>
      </w:r>
    </w:p>
    <w:p w14:paraId="00000034" w14:textId="77777777" w:rsidR="00535972" w:rsidRDefault="00535972" w:rsidP="0013384E">
      <w:pPr>
        <w:jc w:val="both"/>
        <w:rPr>
          <w:highlight w:val="white"/>
        </w:rPr>
      </w:pPr>
    </w:p>
    <w:p w14:paraId="00000035" w14:textId="291C29C9" w:rsidR="00535972" w:rsidRDefault="00255481" w:rsidP="0013384E">
      <w:pPr>
        <w:jc w:val="both"/>
      </w:pPr>
      <w:r>
        <w:rPr>
          <w:highlight w:val="white"/>
        </w:rPr>
        <w:t xml:space="preserve">Práce s texty je založena na skládankovém učení. Stručný text o metodě skládankového učení naleznete </w:t>
      </w:r>
      <w:hyperlink r:id="rId7">
        <w:r>
          <w:rPr>
            <w:color w:val="656CAD"/>
            <w:highlight w:val="white"/>
            <w:u w:val="single"/>
          </w:rPr>
          <w:t>zde</w:t>
        </w:r>
      </w:hyperlink>
      <w:r>
        <w:rPr>
          <w:highlight w:val="white"/>
        </w:rPr>
        <w:t xml:space="preserve">. Pro žáky je možné promítnout na tabuli či plátno </w:t>
      </w:r>
      <w:r w:rsidRPr="0023728A">
        <w:rPr>
          <w:highlight w:val="white"/>
        </w:rPr>
        <w:t>zadání</w:t>
      </w:r>
      <w:r w:rsidR="0023728A">
        <w:rPr>
          <w:highlight w:val="white"/>
        </w:rPr>
        <w:t xml:space="preserve"> </w:t>
      </w:r>
      <w:r w:rsidR="0023728A">
        <w:t xml:space="preserve">(v </w:t>
      </w:r>
      <w:proofErr w:type="spellStart"/>
      <w:r w:rsidR="0023728A">
        <w:t>powerpointovém</w:t>
      </w:r>
      <w:proofErr w:type="spellEnd"/>
      <w:r w:rsidR="00C02EEF">
        <w:t xml:space="preserve"> </w:t>
      </w:r>
      <w:r w:rsidR="0023728A">
        <w:t xml:space="preserve">dokumentu </w:t>
      </w:r>
      <w:r w:rsidR="0023728A" w:rsidRPr="00C02EEF">
        <w:rPr>
          <w:i/>
          <w:iCs/>
        </w:rPr>
        <w:t xml:space="preserve">Dezinformace, </w:t>
      </w:r>
      <w:proofErr w:type="spellStart"/>
      <w:r w:rsidR="0023728A" w:rsidRPr="00C02EEF">
        <w:rPr>
          <w:i/>
          <w:iCs/>
        </w:rPr>
        <w:t>fake</w:t>
      </w:r>
      <w:proofErr w:type="spellEnd"/>
      <w:r w:rsidR="0023728A" w:rsidRPr="00C02EEF">
        <w:rPr>
          <w:i/>
          <w:iCs/>
        </w:rPr>
        <w:t xml:space="preserve"> </w:t>
      </w:r>
      <w:proofErr w:type="spellStart"/>
      <w:r w:rsidR="0023728A" w:rsidRPr="00C02EEF">
        <w:rPr>
          <w:i/>
          <w:iCs/>
        </w:rPr>
        <w:t>news</w:t>
      </w:r>
      <w:proofErr w:type="spellEnd"/>
      <w:r w:rsidR="0023728A" w:rsidRPr="00C02EEF">
        <w:rPr>
          <w:i/>
          <w:iCs/>
        </w:rPr>
        <w:t xml:space="preserve">, </w:t>
      </w:r>
      <w:proofErr w:type="spellStart"/>
      <w:r w:rsidR="0023728A" w:rsidRPr="00C02EEF">
        <w:rPr>
          <w:i/>
          <w:iCs/>
        </w:rPr>
        <w:t>fact-checking</w:t>
      </w:r>
      <w:proofErr w:type="spellEnd"/>
      <w:r w:rsidR="0023728A" w:rsidRPr="00C02EEF">
        <w:rPr>
          <w:i/>
          <w:iCs/>
        </w:rPr>
        <w:t xml:space="preserve"> Pracovní a teoretické listy</w:t>
      </w:r>
      <w:r w:rsidR="00400C8C">
        <w:rPr>
          <w:i/>
          <w:iCs/>
        </w:rPr>
        <w:t>,</w:t>
      </w:r>
      <w:r w:rsidR="00C02EEF">
        <w:t xml:space="preserve"> slide 18).</w:t>
      </w:r>
    </w:p>
    <w:p w14:paraId="00000036" w14:textId="77777777" w:rsidR="00535972" w:rsidRDefault="00535972"/>
    <w:p w14:paraId="00000037" w14:textId="77777777" w:rsidR="00535972" w:rsidRDefault="00255481">
      <w:pPr>
        <w:jc w:val="both"/>
        <w:rPr>
          <w:highlight w:val="white"/>
        </w:rPr>
      </w:pPr>
      <w:r>
        <w:t>Učitel vytvoří tři e</w:t>
      </w:r>
      <w:r>
        <w:rPr>
          <w:highlight w:val="white"/>
        </w:rPr>
        <w:t>xpertní skupiny:</w:t>
      </w:r>
    </w:p>
    <w:p w14:paraId="00000038" w14:textId="77777777" w:rsidR="00535972" w:rsidRDefault="00535972">
      <w:pPr>
        <w:jc w:val="both"/>
        <w:rPr>
          <w:highlight w:val="white"/>
        </w:rPr>
      </w:pPr>
    </w:p>
    <w:p w14:paraId="00000039" w14:textId="0ACD0692" w:rsidR="00535972" w:rsidRDefault="00255481" w:rsidP="0013384E">
      <w:pPr>
        <w:numPr>
          <w:ilvl w:val="0"/>
          <w:numId w:val="1"/>
        </w:numPr>
        <w:ind w:left="425"/>
        <w:jc w:val="both"/>
      </w:pPr>
      <w:r>
        <w:rPr>
          <w:highlight w:val="white"/>
        </w:rPr>
        <w:t xml:space="preserve">Skupina AAA pracuje s </w:t>
      </w:r>
      <w:r>
        <w:rPr>
          <w:color w:val="656CAD"/>
          <w:u w:val="single"/>
        </w:rPr>
        <w:t xml:space="preserve">Pracovním listem 2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Hoax</w:t>
      </w:r>
      <w:r>
        <w:rPr>
          <w:highlight w:val="white"/>
        </w:rPr>
        <w:t xml:space="preserve"> a společně řeší</w:t>
      </w:r>
      <w:r w:rsidR="00400C8C">
        <w:rPr>
          <w:highlight w:val="white"/>
        </w:rPr>
        <w:t>,</w:t>
      </w:r>
      <w:r>
        <w:rPr>
          <w:highlight w:val="white"/>
        </w:rPr>
        <w:t xml:space="preserve"> co </w:t>
      </w:r>
      <w:r>
        <w:t>je hoax a jak ho poznají.</w:t>
      </w:r>
    </w:p>
    <w:p w14:paraId="0000003A" w14:textId="27121F3C" w:rsidR="00535972" w:rsidRDefault="00255481" w:rsidP="0013384E">
      <w:pPr>
        <w:numPr>
          <w:ilvl w:val="0"/>
          <w:numId w:val="1"/>
        </w:numPr>
        <w:ind w:left="425"/>
        <w:jc w:val="both"/>
      </w:pPr>
      <w:r>
        <w:rPr>
          <w:highlight w:val="white"/>
        </w:rPr>
        <w:t>Skupina BBB</w:t>
      </w:r>
      <w:r w:rsidR="00400C8C">
        <w:rPr>
          <w:highlight w:val="white"/>
        </w:rPr>
        <w:t xml:space="preserve"> </w:t>
      </w:r>
      <w:r w:rsidR="00F97819">
        <w:rPr>
          <w:highlight w:val="white"/>
        </w:rPr>
        <w:t xml:space="preserve">pracuje </w:t>
      </w:r>
      <w:r w:rsidR="00400C8C">
        <w:rPr>
          <w:highlight w:val="white"/>
        </w:rPr>
        <w:t>s</w:t>
      </w:r>
      <w:r>
        <w:rPr>
          <w:highlight w:val="white"/>
        </w:rPr>
        <w:t xml:space="preserve"> </w:t>
      </w:r>
      <w:r>
        <w:rPr>
          <w:color w:val="656CAD"/>
          <w:u w:val="single"/>
        </w:rPr>
        <w:t xml:space="preserve">Pracovním listem 3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Dezinformace</w:t>
      </w:r>
      <w:r>
        <w:rPr>
          <w:highlight w:val="white"/>
        </w:rPr>
        <w:t xml:space="preserve"> a společně řeší</w:t>
      </w:r>
      <w:r w:rsidR="00400C8C">
        <w:rPr>
          <w:highlight w:val="white"/>
        </w:rPr>
        <w:t>,</w:t>
      </w:r>
      <w:r>
        <w:rPr>
          <w:highlight w:val="white"/>
        </w:rPr>
        <w:t xml:space="preserve"> c</w:t>
      </w:r>
      <w:r>
        <w:t xml:space="preserve">o </w:t>
      </w:r>
      <w:r w:rsidR="00F97819">
        <w:t xml:space="preserve">jsou </w:t>
      </w:r>
      <w:r>
        <w:t xml:space="preserve">dezinformace, </w:t>
      </w:r>
      <w:r w:rsidR="00F97819">
        <w:t xml:space="preserve">čeho </w:t>
      </w:r>
      <w:r>
        <w:t>často ve svých textech využívají a jaká témata řeší.</w:t>
      </w:r>
    </w:p>
    <w:p w14:paraId="0000003B" w14:textId="7D4518C2" w:rsidR="00535972" w:rsidRDefault="00255481" w:rsidP="0013384E">
      <w:pPr>
        <w:numPr>
          <w:ilvl w:val="0"/>
          <w:numId w:val="1"/>
        </w:numPr>
        <w:ind w:left="425"/>
        <w:jc w:val="both"/>
      </w:pPr>
      <w:r>
        <w:t>S</w:t>
      </w:r>
      <w:r>
        <w:rPr>
          <w:highlight w:val="white"/>
        </w:rPr>
        <w:t xml:space="preserve">kupina CCC </w:t>
      </w:r>
      <w:r w:rsidR="00F97819">
        <w:rPr>
          <w:highlight w:val="white"/>
        </w:rPr>
        <w:t xml:space="preserve">pracuje </w:t>
      </w:r>
      <w:r>
        <w:rPr>
          <w:highlight w:val="white"/>
        </w:rPr>
        <w:t xml:space="preserve">s </w:t>
      </w:r>
      <w:r>
        <w:rPr>
          <w:color w:val="656CAD"/>
          <w:u w:val="single"/>
        </w:rPr>
        <w:t xml:space="preserve">Pracovním listem 4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Konspirační teorie</w:t>
      </w:r>
      <w:r>
        <w:t xml:space="preserve"> a </w:t>
      </w:r>
      <w:r>
        <w:rPr>
          <w:highlight w:val="white"/>
        </w:rPr>
        <w:t xml:space="preserve">společně řeší, </w:t>
      </w:r>
      <w:r>
        <w:t xml:space="preserve">co je konspirační teorie a jaké jsou </w:t>
      </w:r>
      <w:r w:rsidR="00400C8C">
        <w:t xml:space="preserve">její </w:t>
      </w:r>
      <w:r>
        <w:t xml:space="preserve">základní principy? </w:t>
      </w:r>
    </w:p>
    <w:p w14:paraId="0000003C" w14:textId="77777777" w:rsidR="00535972" w:rsidRDefault="00535972">
      <w:pPr>
        <w:jc w:val="both"/>
      </w:pPr>
    </w:p>
    <w:p w14:paraId="0000003D" w14:textId="77777777" w:rsidR="00535972" w:rsidRDefault="00255481">
      <w:pPr>
        <w:jc w:val="both"/>
        <w:rPr>
          <w:b/>
          <w:highlight w:val="white"/>
        </w:rPr>
      </w:pPr>
      <w:r>
        <w:rPr>
          <w:b/>
          <w:highlight w:val="white"/>
        </w:rPr>
        <w:t>Žáci ve skupinách mají:</w:t>
      </w:r>
    </w:p>
    <w:p w14:paraId="0000003E" w14:textId="77777777" w:rsidR="00535972" w:rsidRDefault="00535972">
      <w:pPr>
        <w:jc w:val="both"/>
        <w:rPr>
          <w:highlight w:val="white"/>
        </w:rPr>
      </w:pPr>
    </w:p>
    <w:p w14:paraId="0000003F" w14:textId="77777777" w:rsidR="00535972" w:rsidRDefault="0025548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highlight w:val="white"/>
        </w:rPr>
        <w:t>Nalézt v textu podstatné informace a oddělit je od vedlejších.</w:t>
      </w:r>
    </w:p>
    <w:p w14:paraId="00000040" w14:textId="77777777" w:rsidR="00535972" w:rsidRDefault="00535972">
      <w:pPr>
        <w:ind w:left="720"/>
        <w:jc w:val="both"/>
        <w:rPr>
          <w:highlight w:val="white"/>
        </w:rPr>
      </w:pPr>
    </w:p>
    <w:p w14:paraId="00000041" w14:textId="77777777" w:rsidR="00535972" w:rsidRDefault="0025548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highlight w:val="white"/>
        </w:rPr>
        <w:t>Dohodnout se ve skupině, které informace předají dál a jakým způsobem.</w:t>
      </w:r>
    </w:p>
    <w:p w14:paraId="00000042" w14:textId="77777777" w:rsidR="00535972" w:rsidRDefault="00535972">
      <w:pPr>
        <w:ind w:left="720"/>
        <w:jc w:val="both"/>
        <w:rPr>
          <w:highlight w:val="white"/>
        </w:rPr>
      </w:pPr>
    </w:p>
    <w:p w14:paraId="00000043" w14:textId="69E80470" w:rsidR="00535972" w:rsidRDefault="0025548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highlight w:val="white"/>
        </w:rPr>
        <w:t>Až každá skupina skončí se svou prací, tak se expertní skupiny rozpustí a vytvoří se smíšené skupiny. Nejsou tak již skupiny AAA, BBB a CCC, ale tři skupiny ABC</w:t>
      </w:r>
      <w:r w:rsidR="00400C8C">
        <w:rPr>
          <w:highlight w:val="white"/>
        </w:rPr>
        <w:t>.</w:t>
      </w:r>
      <w:r>
        <w:rPr>
          <w:highlight w:val="white"/>
        </w:rPr>
        <w:t xml:space="preserve"> </w:t>
      </w:r>
      <w:r w:rsidR="00400C8C">
        <w:rPr>
          <w:highlight w:val="white"/>
        </w:rPr>
        <w:t>V</w:t>
      </w:r>
      <w:r>
        <w:rPr>
          <w:highlight w:val="white"/>
        </w:rPr>
        <w:t>e smíšených skupinách budou zástupci všech předchozích skupin. V ideálním případě s sebou žáci nenosí do smíšených skupin papír s textem, aby jejich interpretace nesklouzávala ke čtení, ale přinášejí si jen pár poznámek, popř</w:t>
      </w:r>
      <w:r w:rsidR="00163F5B">
        <w:rPr>
          <w:highlight w:val="white"/>
        </w:rPr>
        <w:t>ípadě</w:t>
      </w:r>
      <w:r>
        <w:rPr>
          <w:highlight w:val="white"/>
        </w:rPr>
        <w:t xml:space="preserve"> schéma, nákres apod.</w:t>
      </w:r>
    </w:p>
    <w:p w14:paraId="00000044" w14:textId="77777777" w:rsidR="00535972" w:rsidRDefault="00535972">
      <w:pPr>
        <w:ind w:left="720"/>
        <w:jc w:val="both"/>
        <w:rPr>
          <w:highlight w:val="white"/>
        </w:rPr>
      </w:pPr>
    </w:p>
    <w:p w14:paraId="00000045" w14:textId="442E2D09" w:rsidR="00535972" w:rsidRDefault="00255481">
      <w:pPr>
        <w:numPr>
          <w:ilvl w:val="0"/>
          <w:numId w:val="4"/>
        </w:numPr>
        <w:jc w:val="both"/>
        <w:rPr>
          <w:highlight w:val="white"/>
        </w:rPr>
      </w:pPr>
      <w:r>
        <w:rPr>
          <w:highlight w:val="white"/>
        </w:rPr>
        <w:lastRenderedPageBreak/>
        <w:t>Každý delegát seznámí ostatní ve skupině se svými postřehy. Všichni ve skupině se tak dozv</w:t>
      </w:r>
      <w:r w:rsidR="00163F5B">
        <w:rPr>
          <w:highlight w:val="white"/>
        </w:rPr>
        <w:t>ěd</w:t>
      </w:r>
      <w:r>
        <w:rPr>
          <w:highlight w:val="white"/>
        </w:rPr>
        <w:t>í vše, co se rozebíralo v ostatních skupinách.</w:t>
      </w:r>
    </w:p>
    <w:p w14:paraId="00000046" w14:textId="77777777" w:rsidR="00535972" w:rsidRDefault="00535972">
      <w:pPr>
        <w:ind w:left="720"/>
        <w:jc w:val="both"/>
        <w:rPr>
          <w:highlight w:val="white"/>
        </w:rPr>
      </w:pPr>
    </w:p>
    <w:p w14:paraId="00000047" w14:textId="77777777" w:rsidR="00535972" w:rsidRDefault="00255481">
      <w:pPr>
        <w:numPr>
          <w:ilvl w:val="0"/>
          <w:numId w:val="4"/>
        </w:numPr>
        <w:jc w:val="both"/>
        <w:rPr>
          <w:highlight w:val="white"/>
        </w:rPr>
      </w:pPr>
      <w:r>
        <w:rPr>
          <w:highlight w:val="white"/>
        </w:rPr>
        <w:t>Individuálně pak sdělí, s jakými hoaxy, dezinformacemi či konspiračními teoriemi se setkali.</w:t>
      </w:r>
    </w:p>
    <w:p w14:paraId="00000048" w14:textId="77777777" w:rsidR="00535972" w:rsidRDefault="00535972"/>
    <w:p w14:paraId="00000049" w14:textId="77777777" w:rsidR="00535972" w:rsidRDefault="00535972"/>
    <w:p w14:paraId="0000004A" w14:textId="46C66209" w:rsidR="00535972" w:rsidRDefault="00255481">
      <w:pPr>
        <w:jc w:val="both"/>
        <w:rPr>
          <w:color w:val="CC0000"/>
        </w:rPr>
      </w:pPr>
      <w:r>
        <w:rPr>
          <w:b/>
          <w:color w:val="CC0000"/>
          <w:highlight w:val="white"/>
        </w:rPr>
        <w:t>3. Práce s ukázkami toxických textů ve smíšených skupinách (35 min</w:t>
      </w:r>
      <w:r w:rsidR="002D7E0B">
        <w:rPr>
          <w:b/>
          <w:color w:val="CC0000"/>
          <w:highlight w:val="white"/>
        </w:rPr>
        <w:t>ut</w:t>
      </w:r>
      <w:r>
        <w:rPr>
          <w:b/>
          <w:color w:val="CC0000"/>
          <w:highlight w:val="white"/>
        </w:rPr>
        <w:t>)</w:t>
      </w:r>
    </w:p>
    <w:p w14:paraId="0000004B" w14:textId="77777777" w:rsidR="00535972" w:rsidRDefault="00535972">
      <w:pPr>
        <w:jc w:val="both"/>
        <w:rPr>
          <w:highlight w:val="green"/>
        </w:rPr>
      </w:pPr>
    </w:p>
    <w:p w14:paraId="0000004D" w14:textId="498025AC" w:rsidR="00535972" w:rsidRPr="002D7E0B" w:rsidRDefault="00255481">
      <w:pPr>
        <w:jc w:val="both"/>
        <w:rPr>
          <w:highlight w:val="white"/>
        </w:rPr>
      </w:pPr>
      <w:r>
        <w:rPr>
          <w:highlight w:val="white"/>
        </w:rPr>
        <w:t>Učitel rozdá do smíšených skupin pracovní listy, které nejdříve každý žák vyhodnotí samostatně a pak uvede znaky, které v jednotlivých toxických informací</w:t>
      </w:r>
      <w:r w:rsidR="00163F5B">
        <w:rPr>
          <w:highlight w:val="white"/>
        </w:rPr>
        <w:t>ch</w:t>
      </w:r>
      <w:r>
        <w:rPr>
          <w:highlight w:val="white"/>
        </w:rPr>
        <w:t xml:space="preserve"> našel. Žáci by měli ideálně </w:t>
      </w:r>
      <w:r w:rsidR="00163F5B">
        <w:rPr>
          <w:highlight w:val="white"/>
        </w:rPr>
        <w:t xml:space="preserve">znát </w:t>
      </w:r>
      <w:r>
        <w:rPr>
          <w:highlight w:val="white"/>
        </w:rPr>
        <w:t xml:space="preserve">z předchozích hodin metodiku 5 klíčových otázek od Jednoho světa na školách. Pokud ji neznají, učitel rozdá do skupin </w:t>
      </w:r>
      <w:r w:rsidR="00163F5B">
        <w:rPr>
          <w:highlight w:val="white"/>
        </w:rPr>
        <w:t>také</w:t>
      </w:r>
      <w:r>
        <w:rPr>
          <w:highlight w:val="white"/>
        </w:rPr>
        <w:t xml:space="preserve"> </w:t>
      </w:r>
      <w:r>
        <w:rPr>
          <w:color w:val="656CAD"/>
          <w:u w:val="single"/>
        </w:rPr>
        <w:t xml:space="preserve">Teoretický list </w:t>
      </w:r>
      <w:proofErr w:type="gramStart"/>
      <w:r w:rsidR="006952E2">
        <w:rPr>
          <w:color w:val="656CAD"/>
          <w:u w:val="single"/>
        </w:rPr>
        <w:t>A –</w:t>
      </w:r>
      <w:r>
        <w:rPr>
          <w:color w:val="656CAD"/>
          <w:u w:val="single"/>
        </w:rPr>
        <w:t xml:space="preserve"> 5</w:t>
      </w:r>
      <w:proofErr w:type="gramEnd"/>
      <w:r>
        <w:rPr>
          <w:color w:val="656CAD"/>
          <w:u w:val="single"/>
        </w:rPr>
        <w:t xml:space="preserve"> klíčových otázek dle metodiky Jednoho světa na školách</w:t>
      </w:r>
      <w:r>
        <w:rPr>
          <w:highlight w:val="white"/>
        </w:rPr>
        <w:t xml:space="preserve">. </w:t>
      </w:r>
    </w:p>
    <w:p w14:paraId="0000004E" w14:textId="77777777" w:rsidR="00535972" w:rsidRDefault="00535972">
      <w:pPr>
        <w:jc w:val="both"/>
        <w:rPr>
          <w:highlight w:val="green"/>
        </w:rPr>
      </w:pPr>
    </w:p>
    <w:p w14:paraId="0000004F" w14:textId="00EC4980" w:rsidR="00535972" w:rsidRDefault="00255481">
      <w:pPr>
        <w:numPr>
          <w:ilvl w:val="0"/>
          <w:numId w:val="3"/>
        </w:numPr>
        <w:ind w:left="425"/>
        <w:jc w:val="both"/>
      </w:pPr>
      <w:r>
        <w:rPr>
          <w:b/>
          <w:highlight w:val="white"/>
        </w:rPr>
        <w:t>Skupina 1</w:t>
      </w:r>
      <w:r>
        <w:rPr>
          <w:highlight w:val="white"/>
        </w:rPr>
        <w:t xml:space="preserve"> pracuje s </w:t>
      </w:r>
      <w:hyperlink r:id="rId8">
        <w:r>
          <w:rPr>
            <w:color w:val="656CAD"/>
            <w:u w:val="single"/>
          </w:rPr>
          <w:t xml:space="preserve">Pracovním listem 5 </w:t>
        </w:r>
        <w:r w:rsidR="006952E2">
          <w:rPr>
            <w:color w:val="656CAD"/>
            <w:u w:val="single"/>
          </w:rPr>
          <w:t>–</w:t>
        </w:r>
        <w:r>
          <w:rPr>
            <w:color w:val="656CAD"/>
            <w:u w:val="single"/>
          </w:rPr>
          <w:t xml:space="preserve"> Hoax Tetra Pak</w:t>
        </w:r>
      </w:hyperlink>
      <w:r>
        <w:rPr>
          <w:color w:val="656CAD"/>
        </w:rPr>
        <w:t xml:space="preserve"> nebo s </w:t>
      </w:r>
      <w:hyperlink r:id="rId9">
        <w:r>
          <w:rPr>
            <w:color w:val="656CAD"/>
            <w:u w:val="single"/>
          </w:rPr>
          <w:t xml:space="preserve">Pracovním listem 6 </w:t>
        </w:r>
        <w:r w:rsidR="006952E2">
          <w:rPr>
            <w:color w:val="656CAD"/>
            <w:u w:val="single"/>
          </w:rPr>
          <w:t>–</w:t>
        </w:r>
        <w:r>
          <w:rPr>
            <w:color w:val="656CAD"/>
            <w:u w:val="single"/>
          </w:rPr>
          <w:t xml:space="preserve"> </w:t>
        </w:r>
        <w:proofErr w:type="spellStart"/>
        <w:r>
          <w:rPr>
            <w:color w:val="656CAD"/>
            <w:u w:val="single"/>
          </w:rPr>
          <w:t>Hoax</w:t>
        </w:r>
        <w:proofErr w:type="spellEnd"/>
        <w:r>
          <w:rPr>
            <w:color w:val="656CAD"/>
            <w:u w:val="single"/>
          </w:rPr>
          <w:t xml:space="preserve"> </w:t>
        </w:r>
        <w:proofErr w:type="spellStart"/>
        <w:r>
          <w:rPr>
            <w:color w:val="656CAD"/>
            <w:u w:val="single"/>
          </w:rPr>
          <w:t>Koronavirus</w:t>
        </w:r>
        <w:proofErr w:type="spellEnd"/>
      </w:hyperlink>
      <w:r>
        <w:t>.</w:t>
      </w:r>
    </w:p>
    <w:p w14:paraId="00000050" w14:textId="57365593" w:rsidR="00535972" w:rsidRDefault="00255481">
      <w:pPr>
        <w:numPr>
          <w:ilvl w:val="0"/>
          <w:numId w:val="3"/>
        </w:numPr>
        <w:ind w:left="425"/>
        <w:jc w:val="both"/>
      </w:pPr>
      <w:r>
        <w:rPr>
          <w:b/>
        </w:rPr>
        <w:t>Skupina 2</w:t>
      </w:r>
      <w:r>
        <w:t xml:space="preserve"> pracuje s </w:t>
      </w:r>
      <w:r>
        <w:rPr>
          <w:color w:val="656CAD"/>
          <w:u w:val="single"/>
        </w:rPr>
        <w:t xml:space="preserve">Pracovním listem 7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Dezinformace Jaderná válka</w:t>
      </w:r>
      <w:r>
        <w:t xml:space="preserve"> nebo s </w:t>
      </w:r>
      <w:hyperlink r:id="rId10">
        <w:r>
          <w:rPr>
            <w:color w:val="656CAD"/>
            <w:u w:val="single"/>
          </w:rPr>
          <w:t xml:space="preserve">Pracovním listem 8 </w:t>
        </w:r>
        <w:r w:rsidR="006952E2">
          <w:rPr>
            <w:color w:val="656CAD"/>
            <w:u w:val="single"/>
          </w:rPr>
          <w:t>–</w:t>
        </w:r>
        <w:r>
          <w:rPr>
            <w:color w:val="656CAD"/>
            <w:u w:val="single"/>
          </w:rPr>
          <w:t xml:space="preserve"> Dezinformace </w:t>
        </w:r>
        <w:proofErr w:type="spellStart"/>
        <w:r>
          <w:rPr>
            <w:color w:val="656CAD"/>
            <w:u w:val="single"/>
          </w:rPr>
          <w:t>Koronavirus</w:t>
        </w:r>
        <w:proofErr w:type="spellEnd"/>
      </w:hyperlink>
      <w:r>
        <w:t>.</w:t>
      </w:r>
    </w:p>
    <w:p w14:paraId="00000051" w14:textId="156A3B2C" w:rsidR="00535972" w:rsidRDefault="00255481">
      <w:pPr>
        <w:numPr>
          <w:ilvl w:val="0"/>
          <w:numId w:val="3"/>
        </w:numPr>
        <w:ind w:left="425"/>
        <w:jc w:val="both"/>
      </w:pPr>
      <w:r>
        <w:rPr>
          <w:b/>
        </w:rPr>
        <w:t>Skupina 3</w:t>
      </w:r>
      <w:r>
        <w:t xml:space="preserve"> pracuje s </w:t>
      </w:r>
      <w:r>
        <w:rPr>
          <w:color w:val="656CAD"/>
          <w:u w:val="single"/>
        </w:rPr>
        <w:t xml:space="preserve">Pracovním listem 9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Konspirační teorie </w:t>
      </w:r>
      <w:proofErr w:type="spellStart"/>
      <w:r>
        <w:rPr>
          <w:color w:val="656CAD"/>
          <w:u w:val="single"/>
        </w:rPr>
        <w:t>Chemtrails</w:t>
      </w:r>
      <w:proofErr w:type="spellEnd"/>
      <w:r>
        <w:t xml:space="preserve"> nebo s</w:t>
      </w:r>
      <w:r w:rsidR="006952E2">
        <w:t> </w:t>
      </w:r>
      <w:r>
        <w:rPr>
          <w:color w:val="656CAD"/>
          <w:u w:val="single"/>
        </w:rPr>
        <w:t xml:space="preserve">Pracovním listem 10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Konspirační teorie </w:t>
      </w:r>
      <w:proofErr w:type="spellStart"/>
      <w:r>
        <w:rPr>
          <w:color w:val="656CAD"/>
          <w:u w:val="single"/>
        </w:rPr>
        <w:t>Koronavirus</w:t>
      </w:r>
      <w:proofErr w:type="spellEnd"/>
      <w:r>
        <w:t>.</w:t>
      </w:r>
    </w:p>
    <w:p w14:paraId="00000052" w14:textId="77777777" w:rsidR="00535972" w:rsidRDefault="00535972">
      <w:pPr>
        <w:jc w:val="both"/>
      </w:pPr>
    </w:p>
    <w:p w14:paraId="00000053" w14:textId="5432099B" w:rsidR="00535972" w:rsidRDefault="00255481">
      <w:pPr>
        <w:jc w:val="both"/>
        <w:rPr>
          <w:highlight w:val="white"/>
        </w:rPr>
      </w:pPr>
      <w:r>
        <w:rPr>
          <w:highlight w:val="white"/>
        </w:rPr>
        <w:t>Ve skupině pak žáci diskutují, který post je vhodnější. Zda ten, který přímo oslovuje čtenáře, aby se vyvaroval, nebo sdělení, které ukazuje, jak by to dělal autor</w:t>
      </w:r>
      <w:r w:rsidR="00163F5B">
        <w:rPr>
          <w:highlight w:val="white"/>
        </w:rPr>
        <w:t>.</w:t>
      </w:r>
    </w:p>
    <w:p w14:paraId="00000054" w14:textId="77777777" w:rsidR="00535972" w:rsidRDefault="00535972">
      <w:pPr>
        <w:ind w:left="720"/>
      </w:pPr>
    </w:p>
    <w:p w14:paraId="00000055" w14:textId="77777777" w:rsidR="00535972" w:rsidRDefault="00535972">
      <w:pPr>
        <w:ind w:left="720"/>
      </w:pPr>
    </w:p>
    <w:p w14:paraId="00000056" w14:textId="77777777" w:rsidR="00535972" w:rsidRDefault="00255481">
      <w:pPr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REFLEXE</w:t>
      </w:r>
    </w:p>
    <w:p w14:paraId="00000057" w14:textId="77777777" w:rsidR="00535972" w:rsidRDefault="00535972">
      <w:pPr>
        <w:rPr>
          <w:b/>
        </w:rPr>
      </w:pPr>
    </w:p>
    <w:p w14:paraId="00000058" w14:textId="4522BE6E" w:rsidR="00535972" w:rsidRDefault="00255481">
      <w:pPr>
        <w:ind w:left="283" w:hanging="283"/>
        <w:rPr>
          <w:b/>
          <w:color w:val="CC0000"/>
        </w:rPr>
      </w:pPr>
      <w:r>
        <w:rPr>
          <w:b/>
          <w:color w:val="CC0000"/>
        </w:rPr>
        <w:t>4. Co jsme se naučili (10 min</w:t>
      </w:r>
      <w:r w:rsidR="006D2B1E">
        <w:rPr>
          <w:b/>
          <w:color w:val="CC0000"/>
        </w:rPr>
        <w:t>ut</w:t>
      </w:r>
      <w:r>
        <w:rPr>
          <w:b/>
          <w:color w:val="CC0000"/>
        </w:rPr>
        <w:t>)</w:t>
      </w:r>
    </w:p>
    <w:p w14:paraId="00000059" w14:textId="1586D34E" w:rsidR="00535972" w:rsidRDefault="00255481">
      <w:r>
        <w:rPr>
          <w:highlight w:val="white"/>
        </w:rPr>
        <w:t xml:space="preserve">Učitel vyzve žáky, aby si připravili </w:t>
      </w:r>
      <w:r>
        <w:rPr>
          <w:color w:val="656CAD"/>
          <w:u w:val="single"/>
        </w:rPr>
        <w:t xml:space="preserve">Pracovní list 1 </w:t>
      </w:r>
      <w:r w:rsidR="006952E2">
        <w:rPr>
          <w:color w:val="656CAD"/>
          <w:u w:val="single"/>
        </w:rPr>
        <w:t>–</w:t>
      </w:r>
      <w:r>
        <w:rPr>
          <w:color w:val="656CAD"/>
          <w:u w:val="single"/>
        </w:rPr>
        <w:t xml:space="preserve"> Tabulka tvrzení před a po</w:t>
      </w:r>
      <w:r>
        <w:rPr>
          <w:highlight w:val="white"/>
        </w:rPr>
        <w:t>, s</w:t>
      </w:r>
      <w:r w:rsidR="00163F5B">
        <w:rPr>
          <w:highlight w:val="white"/>
        </w:rPr>
        <w:t>e</w:t>
      </w:r>
      <w:r>
        <w:rPr>
          <w:highlight w:val="white"/>
        </w:rPr>
        <w:t xml:space="preserve"> kterým pracovali na začátku hodiny. Do pravého sloupce </w:t>
      </w:r>
      <w:r>
        <w:t>zapíš</w:t>
      </w:r>
      <w:r w:rsidR="00163F5B">
        <w:t>ou</w:t>
      </w:r>
      <w:r>
        <w:t xml:space="preserve"> u jednotlivých tvrzení souhlas (fajfka) nebo nesouhlas (x). </w:t>
      </w:r>
    </w:p>
    <w:p w14:paraId="0000005A" w14:textId="77777777" w:rsidR="00535972" w:rsidRDefault="00535972"/>
    <w:p w14:paraId="0000005B" w14:textId="73563173" w:rsidR="00535972" w:rsidRDefault="00255481">
      <w:r>
        <w:t xml:space="preserve">Učitel pak moderuje diskuzi s otázkami: Došlo u </w:t>
      </w:r>
      <w:r w:rsidR="00163F5B">
        <w:t>v</w:t>
      </w:r>
      <w:r>
        <w:t>ás k nějakému posunu v tabulce před a</w:t>
      </w:r>
      <w:r w:rsidR="006952E2">
        <w:t> </w:t>
      </w:r>
      <w:r>
        <w:t>po? Jestli ano, tak proč</w:t>
      </w:r>
      <w:r w:rsidR="00163F5B">
        <w:t>.</w:t>
      </w:r>
      <w:r>
        <w:t xml:space="preserve"> </w:t>
      </w:r>
      <w:r w:rsidR="00163F5B">
        <w:t>Své tvrzení</w:t>
      </w:r>
      <w:r>
        <w:t xml:space="preserve"> zdůvodněte. Pak následuje společná kontrola.</w:t>
      </w:r>
    </w:p>
    <w:p w14:paraId="0000005C" w14:textId="77777777" w:rsidR="00535972" w:rsidRDefault="00535972"/>
    <w:p w14:paraId="0000005D" w14:textId="0CA60B4A" w:rsidR="00535972" w:rsidRDefault="00255481">
      <w:pPr>
        <w:rPr>
          <w:b/>
          <w:color w:val="CC0000"/>
        </w:rPr>
      </w:pPr>
      <w:r>
        <w:rPr>
          <w:b/>
          <w:color w:val="CC0000"/>
        </w:rPr>
        <w:t>5. Shrnutí (5 min</w:t>
      </w:r>
      <w:r w:rsidR="006D2B1E">
        <w:rPr>
          <w:b/>
          <w:color w:val="CC0000"/>
        </w:rPr>
        <w:t>ut</w:t>
      </w:r>
      <w:r>
        <w:rPr>
          <w:b/>
          <w:color w:val="CC0000"/>
        </w:rPr>
        <w:t>)</w:t>
      </w:r>
    </w:p>
    <w:p w14:paraId="0000005E" w14:textId="77777777" w:rsidR="00535972" w:rsidRDefault="00255481">
      <w:r>
        <w:t>Učitel pokládá otázky:</w:t>
      </w:r>
    </w:p>
    <w:p w14:paraId="0000005F" w14:textId="77777777" w:rsidR="00535972" w:rsidRDefault="00255481">
      <w:pPr>
        <w:rPr>
          <w:i/>
        </w:rPr>
      </w:pPr>
      <w:r>
        <w:rPr>
          <w:i/>
        </w:rPr>
        <w:t>Je třeba číst všechny zprávy? Podle čeho se řídit?</w:t>
      </w:r>
    </w:p>
    <w:p w14:paraId="00000060" w14:textId="77777777" w:rsidR="00535972" w:rsidRDefault="00255481">
      <w:pPr>
        <w:rPr>
          <w:i/>
        </w:rPr>
      </w:pPr>
      <w:r>
        <w:rPr>
          <w:i/>
        </w:rPr>
        <w:t xml:space="preserve">Co to je hoax a jak ho poznáme? </w:t>
      </w:r>
    </w:p>
    <w:p w14:paraId="00000061" w14:textId="318FD985" w:rsidR="00535972" w:rsidRDefault="00255481">
      <w:pPr>
        <w:rPr>
          <w:i/>
        </w:rPr>
      </w:pPr>
      <w:r>
        <w:rPr>
          <w:i/>
        </w:rPr>
        <w:t xml:space="preserve">Co to je dezinformace a </w:t>
      </w:r>
      <w:r w:rsidR="00BA7117">
        <w:rPr>
          <w:i/>
        </w:rPr>
        <w:t xml:space="preserve">čeho </w:t>
      </w:r>
      <w:r>
        <w:rPr>
          <w:i/>
        </w:rPr>
        <w:t>často ve svých textech využív</w:t>
      </w:r>
      <w:r w:rsidR="00163F5B">
        <w:rPr>
          <w:i/>
        </w:rPr>
        <w:t>á</w:t>
      </w:r>
      <w:r>
        <w:rPr>
          <w:i/>
        </w:rPr>
        <w:t>? Jaká témata řeší?</w:t>
      </w:r>
    </w:p>
    <w:p w14:paraId="00000062" w14:textId="77777777" w:rsidR="00535972" w:rsidRDefault="00255481">
      <w:pPr>
        <w:rPr>
          <w:i/>
        </w:rPr>
      </w:pPr>
      <w:r>
        <w:rPr>
          <w:i/>
        </w:rPr>
        <w:t>Co je konspirační teorie? Jaké jsou její základní principy?</w:t>
      </w:r>
    </w:p>
    <w:p w14:paraId="00000063" w14:textId="77777777" w:rsidR="00535972" w:rsidRDefault="00535972">
      <w:pPr>
        <w:rPr>
          <w:i/>
        </w:rPr>
      </w:pPr>
    </w:p>
    <w:p w14:paraId="00000064" w14:textId="77777777" w:rsidR="00535972" w:rsidRDefault="00255481">
      <w:pPr>
        <w:numPr>
          <w:ilvl w:val="0"/>
          <w:numId w:val="4"/>
        </w:numPr>
        <w:ind w:left="283" w:hanging="283"/>
        <w:rPr>
          <w:b/>
          <w:color w:val="CC0000"/>
        </w:rPr>
      </w:pPr>
      <w:r>
        <w:rPr>
          <w:b/>
          <w:color w:val="CC0000"/>
        </w:rPr>
        <w:t>Vyhodnocení: Jak zjistíme, že jsme dosáhli stanovených cílů lekce?</w:t>
      </w:r>
    </w:p>
    <w:p w14:paraId="00000065" w14:textId="76988301" w:rsidR="00535972" w:rsidRDefault="00255481">
      <w:r>
        <w:t>Žáci dokáž</w:t>
      </w:r>
      <w:r w:rsidR="00163F5B">
        <w:t>ou</w:t>
      </w:r>
      <w:r>
        <w:t xml:space="preserve"> rozpoznat základní princip fungování dezinformací, osvojí si ověřování zpráv pomocí 5 klíčových otázek.</w:t>
      </w:r>
    </w:p>
    <w:p w14:paraId="2F94BB6E" w14:textId="51D2E4D9" w:rsidR="00A34141" w:rsidRDefault="00A34141">
      <w:r>
        <w:br w:type="page"/>
      </w:r>
    </w:p>
    <w:p w14:paraId="00000068" w14:textId="0824E64F" w:rsidR="00535972" w:rsidRDefault="0025548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Použité zdroje:</w:t>
      </w:r>
    </w:p>
    <w:p w14:paraId="00000069" w14:textId="77777777" w:rsidR="00535972" w:rsidRDefault="00535972">
      <w:pPr>
        <w:rPr>
          <w:b/>
          <w:sz w:val="28"/>
          <w:szCs w:val="28"/>
        </w:rPr>
      </w:pPr>
    </w:p>
    <w:p w14:paraId="0000006A" w14:textId="52881D83" w:rsidR="00535972" w:rsidRDefault="00255481">
      <w:r>
        <w:rPr>
          <w:b/>
        </w:rPr>
        <w:t>Pracovní listy 1</w:t>
      </w:r>
      <w:r w:rsidR="006952E2">
        <w:rPr>
          <w:b/>
        </w:rPr>
        <w:t>–</w:t>
      </w:r>
      <w:r>
        <w:rPr>
          <w:b/>
        </w:rPr>
        <w:t>4:</w:t>
      </w:r>
      <w:r>
        <w:t xml:space="preserve"> Tereza Vodičková (spolupráce Brain </w:t>
      </w:r>
      <w:r w:rsidR="00163F5B">
        <w:t>&amp;</w:t>
      </w:r>
      <w:r>
        <w:t xml:space="preserve"> </w:t>
      </w:r>
      <w:proofErr w:type="spellStart"/>
      <w:r>
        <w:t>Breakfast</w:t>
      </w:r>
      <w:proofErr w:type="spellEnd"/>
      <w:r>
        <w:t xml:space="preserve"> a Asociace učitelů občanské výchovy) </w:t>
      </w:r>
    </w:p>
    <w:p w14:paraId="0000006B" w14:textId="77777777" w:rsidR="00535972" w:rsidRDefault="00255481">
      <w:pPr>
        <w:rPr>
          <w:color w:val="656CAD"/>
        </w:rPr>
      </w:pPr>
      <w:r>
        <w:t xml:space="preserve">Zdroj: </w:t>
      </w:r>
      <w:hyperlink r:id="rId11">
        <w:r>
          <w:rPr>
            <w:color w:val="656CAD"/>
            <w:u w:val="single"/>
          </w:rPr>
          <w:t>https://www.obcankari.cz/edukacni-material-pozor-co-sdilis</w:t>
        </w:r>
      </w:hyperlink>
    </w:p>
    <w:p w14:paraId="0000006C" w14:textId="77777777" w:rsidR="00535972" w:rsidRDefault="00535972"/>
    <w:p w14:paraId="0000006D" w14:textId="2F714FF8" w:rsidR="00535972" w:rsidRDefault="00255481">
      <w:pPr>
        <w:rPr>
          <w:color w:val="656CAD"/>
        </w:rPr>
      </w:pPr>
      <w:r>
        <w:rPr>
          <w:b/>
        </w:rPr>
        <w:t>Vyjádření společnosti Tetra Pa</w:t>
      </w:r>
      <w:r w:rsidR="006952E2">
        <w:rPr>
          <w:b/>
        </w:rPr>
        <w:t>k</w:t>
      </w:r>
      <w:r>
        <w:br/>
        <w:t xml:space="preserve">Zdroj: </w:t>
      </w:r>
      <w:hyperlink r:id="rId12">
        <w:r>
          <w:rPr>
            <w:color w:val="656CAD"/>
            <w:u w:val="single"/>
          </w:rPr>
          <w:t>https://www.szpi.gov.cz/clanek/recyklace-mleka-chybejici-cisla-na-tetrapacich.aspx</w:t>
        </w:r>
      </w:hyperlink>
    </w:p>
    <w:p w14:paraId="0000006E" w14:textId="77777777" w:rsidR="00535972" w:rsidRDefault="00535972">
      <w:pPr>
        <w:rPr>
          <w:b/>
        </w:rPr>
      </w:pPr>
    </w:p>
    <w:p w14:paraId="0000006F" w14:textId="41FAD648" w:rsidR="00535972" w:rsidRDefault="00255481">
      <w:pPr>
        <w:rPr>
          <w:b/>
        </w:rPr>
      </w:pPr>
      <w:r>
        <w:rPr>
          <w:b/>
        </w:rPr>
        <w:t>Odhalení hoaxů o Tetra Pa</w:t>
      </w:r>
      <w:r w:rsidR="006952E2">
        <w:rPr>
          <w:b/>
        </w:rPr>
        <w:t>k</w:t>
      </w:r>
      <w:r>
        <w:rPr>
          <w:b/>
        </w:rPr>
        <w:t>:</w:t>
      </w:r>
    </w:p>
    <w:p w14:paraId="00000070" w14:textId="77777777" w:rsidR="00535972" w:rsidRDefault="00054E3B">
      <w:pPr>
        <w:rPr>
          <w:color w:val="656CAD"/>
        </w:rPr>
      </w:pPr>
      <w:hyperlink r:id="rId13">
        <w:r w:rsidR="00255481">
          <w:rPr>
            <w:color w:val="656CAD"/>
            <w:u w:val="single"/>
          </w:rPr>
          <w:t>https://www.vitalia.cz/clanky/vraci-se-mleko-v-krabicich-do-obehu/</w:t>
        </w:r>
      </w:hyperlink>
    </w:p>
    <w:p w14:paraId="00000071" w14:textId="77777777" w:rsidR="00535972" w:rsidRDefault="00535972"/>
    <w:p w14:paraId="00000072" w14:textId="77777777" w:rsidR="00535972" w:rsidRDefault="00535972"/>
    <w:p w14:paraId="00000073" w14:textId="77777777" w:rsidR="00535972" w:rsidRDefault="00255481">
      <w:pPr>
        <w:rPr>
          <w:b/>
          <w:sz w:val="28"/>
          <w:szCs w:val="28"/>
        </w:rPr>
      </w:pPr>
      <w:r>
        <w:rPr>
          <w:b/>
          <w:sz w:val="28"/>
          <w:szCs w:val="28"/>
        </w:rPr>
        <w:t>Další zdroje k inspiraci:</w:t>
      </w:r>
    </w:p>
    <w:p w14:paraId="00000074" w14:textId="77777777" w:rsidR="00535972" w:rsidRDefault="00535972">
      <w:pPr>
        <w:rPr>
          <w:b/>
          <w:sz w:val="28"/>
          <w:szCs w:val="28"/>
        </w:rPr>
      </w:pPr>
    </w:p>
    <w:p w14:paraId="00000075" w14:textId="77777777" w:rsidR="00535972" w:rsidRDefault="00255481">
      <w:r>
        <w:rPr>
          <w:b/>
        </w:rPr>
        <w:t>Institut Terezínské iniciativy:</w:t>
      </w:r>
      <w:r>
        <w:t xml:space="preserve"> Konspirační teorie</w:t>
      </w:r>
    </w:p>
    <w:p w14:paraId="00000076" w14:textId="77777777" w:rsidR="00535972" w:rsidRDefault="00255481">
      <w:pPr>
        <w:rPr>
          <w:color w:val="656CAD"/>
        </w:rPr>
      </w:pPr>
      <w:r>
        <w:t>Zdroj:</w:t>
      </w:r>
      <w:hyperlink r:id="rId14">
        <w:r>
          <w:rPr>
            <w:color w:val="656CAD"/>
            <w:u w:val="single"/>
          </w:rPr>
          <w:t>http://www.vychovakrespektu.cz/export/sites/vychovakrespektu/sys/galerie-download/Vychova_k_respektu_a_toleranci_METODIKA_Konspiracni_teorie.pdf</w:t>
        </w:r>
      </w:hyperlink>
    </w:p>
    <w:p w14:paraId="00000077" w14:textId="77777777" w:rsidR="00535972" w:rsidRDefault="00535972"/>
    <w:p w14:paraId="00000078" w14:textId="4AE1167C" w:rsidR="00535972" w:rsidRDefault="00255481">
      <w:r>
        <w:rPr>
          <w:b/>
        </w:rPr>
        <w:t xml:space="preserve">Vojtěch </w:t>
      </w:r>
      <w:proofErr w:type="spellStart"/>
      <w:r>
        <w:rPr>
          <w:b/>
        </w:rPr>
        <w:t>Bruk</w:t>
      </w:r>
      <w:proofErr w:type="spellEnd"/>
      <w:r>
        <w:rPr>
          <w:b/>
        </w:rPr>
        <w:t>:</w:t>
      </w:r>
      <w:r>
        <w:t xml:space="preserve"> Ranní dávka </w:t>
      </w:r>
      <w:proofErr w:type="spellStart"/>
      <w:r>
        <w:t>chemtrails</w:t>
      </w:r>
      <w:proofErr w:type="spellEnd"/>
      <w:r>
        <w:br/>
        <w:t xml:space="preserve">Zdroj: </w:t>
      </w:r>
      <w:hyperlink r:id="rId15">
        <w:r>
          <w:rPr>
            <w:color w:val="656CAD"/>
            <w:u w:val="single"/>
          </w:rPr>
          <w:t>https://slideslive.com/38910676/ranni-davka-chemtrails</w:t>
        </w:r>
      </w:hyperlink>
      <w:r>
        <w:t xml:space="preserve"> (od 9:41 do 26:23) </w:t>
      </w:r>
    </w:p>
    <w:p w14:paraId="00000079" w14:textId="77777777" w:rsidR="00535972" w:rsidRDefault="00535972"/>
    <w:p w14:paraId="0000007A" w14:textId="38288277" w:rsidR="00535972" w:rsidRDefault="00255481">
      <w:r>
        <w:rPr>
          <w:b/>
        </w:rPr>
        <w:t xml:space="preserve">Vojtěch </w:t>
      </w:r>
      <w:proofErr w:type="spellStart"/>
      <w:r>
        <w:rPr>
          <w:b/>
        </w:rPr>
        <w:t>Bruk</w:t>
      </w:r>
      <w:proofErr w:type="spellEnd"/>
      <w:r>
        <w:rPr>
          <w:b/>
        </w:rPr>
        <w:t>:</w:t>
      </w:r>
      <w:r>
        <w:t xml:space="preserve"> Prezentace o dezinformacích pro Brain </w:t>
      </w:r>
      <w:r w:rsidR="00163F5B">
        <w:t xml:space="preserve">&amp; </w:t>
      </w:r>
      <w:proofErr w:type="spellStart"/>
      <w:r>
        <w:t>Breakfast</w:t>
      </w:r>
      <w:proofErr w:type="spellEnd"/>
    </w:p>
    <w:p w14:paraId="0000007B" w14:textId="77777777" w:rsidR="00535972" w:rsidRDefault="00255481">
      <w:pPr>
        <w:rPr>
          <w:color w:val="656CAD"/>
        </w:rPr>
      </w:pPr>
      <w:r>
        <w:t xml:space="preserve">Zdroj: </w:t>
      </w:r>
      <w:hyperlink r:id="rId16">
        <w:r>
          <w:rPr>
            <w:color w:val="656CAD"/>
            <w:u w:val="single"/>
          </w:rPr>
          <w:t>https://prezi.com/view/B0evEQhVQ3DbJWM4e3Ip/</w:t>
        </w:r>
      </w:hyperlink>
    </w:p>
    <w:p w14:paraId="0000007C" w14:textId="77777777" w:rsidR="00535972" w:rsidRDefault="00535972"/>
    <w:p w14:paraId="0000007D" w14:textId="77777777" w:rsidR="00535972" w:rsidRDefault="00255481">
      <w:r>
        <w:t>Ukázka konspirační teorie</w:t>
      </w:r>
    </w:p>
    <w:p w14:paraId="0000007E" w14:textId="77777777" w:rsidR="00535972" w:rsidRDefault="00255481">
      <w:proofErr w:type="spellStart"/>
      <w:r>
        <w:rPr>
          <w:b/>
        </w:rPr>
        <w:t>Informace.top</w:t>
      </w:r>
      <w:proofErr w:type="spellEnd"/>
      <w:r>
        <w:rPr>
          <w:b/>
        </w:rPr>
        <w:t>:</w:t>
      </w:r>
      <w:r>
        <w:t xml:space="preserve"> Země je plochá s klenbou</w:t>
      </w:r>
    </w:p>
    <w:p w14:paraId="0000007F" w14:textId="77777777" w:rsidR="00535972" w:rsidRDefault="00255481">
      <w:pPr>
        <w:rPr>
          <w:color w:val="656CAD"/>
          <w:sz w:val="24"/>
          <w:szCs w:val="24"/>
        </w:rPr>
      </w:pPr>
      <w:r>
        <w:t xml:space="preserve">Zdroj: </w:t>
      </w:r>
      <w:hyperlink r:id="rId17">
        <w:r>
          <w:rPr>
            <w:color w:val="656CAD"/>
            <w:u w:val="single"/>
          </w:rPr>
          <w:t>https://informace.top/zeme-je-plocha-s-klenbou/</w:t>
        </w:r>
      </w:hyperlink>
      <w:r>
        <w:rPr>
          <w:color w:val="656CAD"/>
        </w:rPr>
        <w:t xml:space="preserve"> </w:t>
      </w:r>
    </w:p>
    <w:sectPr w:rsidR="00535972" w:rsidSect="006952E2">
      <w:headerReference w:type="default" r:id="rId18"/>
      <w:pgSz w:w="11909" w:h="16834"/>
      <w:pgMar w:top="986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CB896" w14:textId="77777777" w:rsidR="00054E3B" w:rsidRDefault="00054E3B">
      <w:pPr>
        <w:spacing w:line="240" w:lineRule="auto"/>
      </w:pPr>
      <w:r>
        <w:separator/>
      </w:r>
    </w:p>
  </w:endnote>
  <w:endnote w:type="continuationSeparator" w:id="0">
    <w:p w14:paraId="286672B3" w14:textId="77777777" w:rsidR="00054E3B" w:rsidRDefault="00054E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3E1CB" w14:textId="77777777" w:rsidR="00054E3B" w:rsidRDefault="00054E3B">
      <w:pPr>
        <w:spacing w:line="240" w:lineRule="auto"/>
      </w:pPr>
      <w:r>
        <w:separator/>
      </w:r>
    </w:p>
  </w:footnote>
  <w:footnote w:type="continuationSeparator" w:id="0">
    <w:p w14:paraId="22FB4784" w14:textId="77777777" w:rsidR="00054E3B" w:rsidRDefault="00054E3B">
      <w:pPr>
        <w:spacing w:line="240" w:lineRule="auto"/>
      </w:pPr>
      <w:r>
        <w:continuationSeparator/>
      </w:r>
    </w:p>
  </w:footnote>
  <w:footnote w:id="1">
    <w:p w14:paraId="00000080" w14:textId="0521ECE5" w:rsidR="00535972" w:rsidRDefault="00255481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Tvrzení v tabulce vycházejí </w:t>
      </w:r>
      <w:r>
        <w:t xml:space="preserve">ze </w:t>
      </w:r>
      <w:hyperlink r:id="rId1">
        <w:r>
          <w:rPr>
            <w:color w:val="656CAD"/>
            <w:u w:val="single"/>
          </w:rPr>
          <w:t>Surfařova průvodce</w:t>
        </w:r>
      </w:hyperlink>
      <w:r w:rsidR="00163F5B" w:rsidRPr="00DC5FC6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102EC" w14:textId="62751973" w:rsidR="006952E2" w:rsidRDefault="006952E2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5E2EE3" wp14:editId="7DA04B46">
          <wp:simplePos x="0" y="0"/>
          <wp:positionH relativeFrom="column">
            <wp:posOffset>-914400</wp:posOffset>
          </wp:positionH>
          <wp:positionV relativeFrom="paragraph">
            <wp:posOffset>-476250</wp:posOffset>
          </wp:positionV>
          <wp:extent cx="7597140" cy="638810"/>
          <wp:effectExtent l="0" t="0" r="0" b="0"/>
          <wp:wrapTight wrapText="bothSides">
            <wp:wrapPolygon edited="0">
              <wp:start x="0" y="0"/>
              <wp:lineTo x="0" y="21042"/>
              <wp:lineTo x="21557" y="21042"/>
              <wp:lineTo x="21557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ssm_dezinformace_hlavička_Kreslicí plátno 1 kopie 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7140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C2AD1"/>
    <w:multiLevelType w:val="multilevel"/>
    <w:tmpl w:val="ABA0B8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9C2D4B"/>
    <w:multiLevelType w:val="multilevel"/>
    <w:tmpl w:val="8A683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205355"/>
    <w:multiLevelType w:val="multilevel"/>
    <w:tmpl w:val="59A8D8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9197D99"/>
    <w:multiLevelType w:val="multilevel"/>
    <w:tmpl w:val="50FADDF8"/>
    <w:lvl w:ilvl="0">
      <w:start w:val="1"/>
      <w:numFmt w:val="decimal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972"/>
    <w:rsid w:val="00054E3B"/>
    <w:rsid w:val="00100FEC"/>
    <w:rsid w:val="0013384E"/>
    <w:rsid w:val="00163F5B"/>
    <w:rsid w:val="0023728A"/>
    <w:rsid w:val="00255481"/>
    <w:rsid w:val="002D7E0B"/>
    <w:rsid w:val="00400C8C"/>
    <w:rsid w:val="004C40EF"/>
    <w:rsid w:val="00535972"/>
    <w:rsid w:val="00623F69"/>
    <w:rsid w:val="006952E2"/>
    <w:rsid w:val="006D2B1E"/>
    <w:rsid w:val="006F4763"/>
    <w:rsid w:val="007B058F"/>
    <w:rsid w:val="00883BA9"/>
    <w:rsid w:val="0095721D"/>
    <w:rsid w:val="00A34141"/>
    <w:rsid w:val="00BA7117"/>
    <w:rsid w:val="00C02EEF"/>
    <w:rsid w:val="00DC5FC6"/>
    <w:rsid w:val="00F9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8AC1E"/>
  <w15:docId w15:val="{5D2F1C95-C72A-9A44-8993-578AC2FA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6952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2E2"/>
  </w:style>
  <w:style w:type="paragraph" w:styleId="Zpat">
    <w:name w:val="footer"/>
    <w:basedOn w:val="Normln"/>
    <w:link w:val="ZpatChar"/>
    <w:uiPriority w:val="99"/>
    <w:unhideWhenUsed/>
    <w:rsid w:val="006952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2E2"/>
  </w:style>
  <w:style w:type="paragraph" w:styleId="Textbubliny">
    <w:name w:val="Balloon Text"/>
    <w:basedOn w:val="Normln"/>
    <w:link w:val="TextbublinyChar"/>
    <w:uiPriority w:val="99"/>
    <w:semiHidden/>
    <w:unhideWhenUsed/>
    <w:rsid w:val="002D7E0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E0B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78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78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78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8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8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9781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8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5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1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3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2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901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525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754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982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864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5_tzElcEtxEp_3YZuNo6036AmYUrdNv18duDoI7tr9w/edit" TargetMode="External"/><Relationship Id="rId13" Type="http://schemas.openxmlformats.org/officeDocument/2006/relationships/hyperlink" Target="https://www.vitalia.cz/clanky/vraci-se-mleko-v-krabicich-do-obeh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spektneboli.eu/pedagogove/archiv-metod/skladankove-uceni" TargetMode="External"/><Relationship Id="rId12" Type="http://schemas.openxmlformats.org/officeDocument/2006/relationships/hyperlink" Target="https://www.szpi.gov.cz/clanek/recyklace-mleka-chybejici-cisla-na-tetrapacich.aspx" TargetMode="External"/><Relationship Id="rId17" Type="http://schemas.openxmlformats.org/officeDocument/2006/relationships/hyperlink" Target="https://informace.top/zeme-je-plocha-s-klenbo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ezi.com/view/B0evEQhVQ3DbJWM4e3Ip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bcankari.cz/edukacni-material-pozor-co-sdili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lideslive.com/38910676/ranni-davka-chemtrails" TargetMode="External"/><Relationship Id="rId10" Type="http://schemas.openxmlformats.org/officeDocument/2006/relationships/hyperlink" Target="https://docs.google.com/document/u/1/d/12g6w9PmMjR5rVXJsO-7GefvQ8puODRl8ghZijNwiW4k/edit?usp=drive_web&amp;ouid=11201149239164434688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9UdKSr0rb-_PAdVkaP94rbKgvh8MUBF9UCkRsGjv9iY/edit" TargetMode="External"/><Relationship Id="rId14" Type="http://schemas.openxmlformats.org/officeDocument/2006/relationships/hyperlink" Target="http://www.vychovakrespektu.cz/export/sites/vychovakrespektu/sys/galerie-download/Vychova_k_respektu_a_toleranci_METODIKA_Konspiracni_teorie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zvolsi.info/surfarovym-pruvodce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Michal Kaderka</cp:lastModifiedBy>
  <cp:revision>2</cp:revision>
  <dcterms:created xsi:type="dcterms:W3CDTF">2020-08-06T12:52:00Z</dcterms:created>
  <dcterms:modified xsi:type="dcterms:W3CDTF">2020-08-06T12:52:00Z</dcterms:modified>
</cp:coreProperties>
</file>